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8"/>
        <w:gridCol w:w="4642"/>
      </w:tblGrid>
      <w:tr w:rsidR="00620690" w14:paraId="532F6FD0" w14:textId="77777777" w:rsidTr="00E25554">
        <w:tc>
          <w:tcPr>
            <w:tcW w:w="4788" w:type="dxa"/>
          </w:tcPr>
          <w:p w14:paraId="0235D7BE" w14:textId="5C9CD3A1" w:rsidR="00620690" w:rsidRPr="00225676" w:rsidRDefault="00620690" w:rsidP="00E25554">
            <w:pPr>
              <w:rPr>
                <w:rFonts w:ascii="Calibri" w:hAnsi="Calibri" w:cs="Calibri"/>
                <w:b/>
                <w:bCs/>
                <w:sz w:val="40"/>
                <w:szCs w:val="40"/>
              </w:rPr>
            </w:pPr>
            <w:r w:rsidRPr="00225676">
              <w:rPr>
                <w:noProof/>
                <w:sz w:val="44"/>
                <w:szCs w:val="44"/>
              </w:rPr>
              <w:drawing>
                <wp:anchor distT="0" distB="0" distL="114300" distR="114300" simplePos="0" relativeHeight="251658240" behindDoc="0" locked="0" layoutInCell="1" allowOverlap="1" wp14:anchorId="7F6542C2" wp14:editId="6ABF1033">
                  <wp:simplePos x="0" y="0"/>
                  <wp:positionH relativeFrom="column">
                    <wp:posOffset>0</wp:posOffset>
                  </wp:positionH>
                  <wp:positionV relativeFrom="paragraph">
                    <wp:posOffset>39370</wp:posOffset>
                  </wp:positionV>
                  <wp:extent cx="873125" cy="10541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ddow\AppData\Local\Microsoft\Windows\INetCache\Content.Word\New TPD Badge - Whit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7312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sz w:val="40"/>
                <w:szCs w:val="40"/>
              </w:rPr>
              <w:t>PRESS RELEASE</w:t>
            </w:r>
          </w:p>
          <w:p w14:paraId="66A2398F" w14:textId="77777777" w:rsidR="00620690" w:rsidRDefault="00620690" w:rsidP="00E25554">
            <w:pPr>
              <w:rPr>
                <w:rFonts w:ascii="Calibri" w:hAnsi="Calibri" w:cs="Calibri"/>
                <w:b/>
                <w:bCs/>
              </w:rPr>
            </w:pPr>
            <w:r>
              <w:rPr>
                <w:rFonts w:ascii="Calibri" w:hAnsi="Calibri" w:cs="Calibri"/>
                <w:b/>
                <w:bCs/>
              </w:rPr>
              <w:t>Tacoma Police Department</w:t>
            </w:r>
          </w:p>
          <w:p w14:paraId="7887233A" w14:textId="77777777" w:rsidR="00620690" w:rsidRPr="00E80547" w:rsidRDefault="00620690" w:rsidP="00E25554">
            <w:pPr>
              <w:rPr>
                <w:rFonts w:ascii="Calibri" w:hAnsi="Calibri" w:cs="Calibri"/>
                <w:b/>
                <w:bCs/>
              </w:rPr>
            </w:pPr>
            <w:r>
              <w:rPr>
                <w:rFonts w:ascii="Calibri" w:hAnsi="Calibri" w:cs="Calibri"/>
                <w:b/>
                <w:bCs/>
              </w:rPr>
              <w:t>Tacoma,</w:t>
            </w:r>
            <w:r w:rsidRPr="00E80547">
              <w:rPr>
                <w:rFonts w:ascii="Calibri" w:hAnsi="Calibri" w:cs="Calibri"/>
                <w:b/>
                <w:bCs/>
              </w:rPr>
              <w:t xml:space="preserve"> Washington</w:t>
            </w:r>
          </w:p>
          <w:p w14:paraId="735F57B6" w14:textId="77777777" w:rsidR="00620690" w:rsidRDefault="008E7CFB" w:rsidP="00E25554">
            <w:pPr>
              <w:pStyle w:val="NoSpacing"/>
              <w:rPr>
                <w:rStyle w:val="Strong"/>
                <w:rFonts w:ascii="Calibri" w:hAnsi="Calibri" w:cs="Calibri"/>
              </w:rPr>
            </w:pPr>
            <w:hyperlink r:id="rId12" w:history="1">
              <w:r w:rsidR="00620690" w:rsidRPr="007D3412">
                <w:rPr>
                  <w:rStyle w:val="Hyperlink"/>
                  <w:rFonts w:ascii="Calibri" w:hAnsi="Calibri" w:cs="Calibri"/>
                  <w:b/>
                  <w:bCs/>
                </w:rPr>
                <w:t>cityoftacoma.org</w:t>
              </w:r>
              <w:r w:rsidR="00620690" w:rsidRPr="007D3412">
                <w:rPr>
                  <w:rStyle w:val="Hyperlink"/>
                </w:rPr>
                <w:t>/</w:t>
              </w:r>
              <w:r w:rsidR="00620690" w:rsidRPr="007D3412">
                <w:rPr>
                  <w:rStyle w:val="Hyperlink"/>
                  <w:rFonts w:asciiTheme="minorHAnsi" w:hAnsiTheme="minorHAnsi" w:cstheme="minorHAnsi"/>
                  <w:b/>
                </w:rPr>
                <w:t>police</w:t>
              </w:r>
            </w:hyperlink>
            <w:r w:rsidR="00620690">
              <w:br/>
            </w:r>
          </w:p>
        </w:tc>
        <w:tc>
          <w:tcPr>
            <w:tcW w:w="4788" w:type="dxa"/>
          </w:tcPr>
          <w:p w14:paraId="2BB4D3D5" w14:textId="77777777" w:rsidR="00620690" w:rsidRDefault="00620690" w:rsidP="00E25554">
            <w:pPr>
              <w:pStyle w:val="NoSpacing"/>
              <w:jc w:val="right"/>
              <w:rPr>
                <w:rStyle w:val="Strong"/>
                <w:rFonts w:ascii="Calibri" w:hAnsi="Calibri" w:cs="Calibri"/>
              </w:rPr>
            </w:pPr>
          </w:p>
        </w:tc>
      </w:tr>
    </w:tbl>
    <w:p w14:paraId="5DE16BCE" w14:textId="77777777" w:rsidR="00620690" w:rsidRDefault="00620690" w:rsidP="00620690">
      <w:pPr>
        <w:pStyle w:val="NoSpacing"/>
        <w:rPr>
          <w:rStyle w:val="Strong"/>
          <w:rFonts w:ascii="Calibri" w:hAnsi="Calibri" w:cs="Calibri"/>
        </w:rPr>
      </w:pPr>
    </w:p>
    <w:p w14:paraId="2BF1B799" w14:textId="77777777" w:rsidR="00620690" w:rsidRPr="00732B7F" w:rsidRDefault="00620690" w:rsidP="00620690">
      <w:pPr>
        <w:pStyle w:val="NoSpacing"/>
        <w:rPr>
          <w:rStyle w:val="Strong"/>
          <w:rFonts w:asciiTheme="minorHAnsi" w:hAnsiTheme="minorHAnsi" w:cstheme="minorHAnsi"/>
        </w:rPr>
      </w:pPr>
      <w:r w:rsidRPr="00732B7F">
        <w:rPr>
          <w:rStyle w:val="Strong"/>
          <w:rFonts w:asciiTheme="minorHAnsi" w:hAnsiTheme="minorHAnsi" w:cstheme="minorHAnsi"/>
        </w:rPr>
        <w:t>IMMEDIATE RELEASE</w:t>
      </w:r>
    </w:p>
    <w:p w14:paraId="731D226D" w14:textId="5373E24B" w:rsidR="00620690" w:rsidRPr="00732B7F" w:rsidRDefault="004906AB" w:rsidP="00620690">
      <w:pPr>
        <w:pStyle w:val="NoSpacing"/>
        <w:rPr>
          <w:rFonts w:asciiTheme="minorHAnsi" w:hAnsiTheme="minorHAnsi" w:cstheme="minorHAnsi"/>
          <w:color w:val="000000"/>
        </w:rPr>
      </w:pPr>
      <w:r>
        <w:rPr>
          <w:rFonts w:asciiTheme="minorHAnsi" w:hAnsiTheme="minorHAnsi" w:cstheme="minorHAnsi"/>
        </w:rPr>
        <w:t>Feb. 17, 2022</w:t>
      </w:r>
    </w:p>
    <w:p w14:paraId="3FBE9221" w14:textId="77777777" w:rsidR="00620690" w:rsidRPr="00732B7F" w:rsidRDefault="00620690" w:rsidP="00620690">
      <w:pPr>
        <w:spacing w:line="276" w:lineRule="auto"/>
        <w:rPr>
          <w:rStyle w:val="Strong"/>
          <w:rFonts w:asciiTheme="minorHAnsi" w:hAnsiTheme="minorHAnsi" w:cstheme="minorHAnsi"/>
        </w:rPr>
      </w:pPr>
    </w:p>
    <w:p w14:paraId="0CF8D070" w14:textId="77777777" w:rsidR="00620690" w:rsidRPr="00082E83" w:rsidRDefault="00620690" w:rsidP="00620690">
      <w:pPr>
        <w:spacing w:line="276" w:lineRule="auto"/>
        <w:rPr>
          <w:rFonts w:asciiTheme="minorHAnsi" w:eastAsiaTheme="minorHAnsi" w:hAnsiTheme="minorHAnsi" w:cstheme="minorHAnsi"/>
          <w:color w:val="0000FF"/>
          <w:sz w:val="22"/>
          <w:szCs w:val="20"/>
          <w:u w:val="single"/>
        </w:rPr>
      </w:pPr>
      <w:r w:rsidRPr="00732B7F">
        <w:rPr>
          <w:rStyle w:val="Strong"/>
          <w:rFonts w:asciiTheme="minorHAnsi" w:hAnsiTheme="minorHAnsi" w:cstheme="minorHAnsi"/>
        </w:rPr>
        <w:t>MEDIA CONTACTS</w:t>
      </w:r>
      <w:r w:rsidRPr="00732B7F">
        <w:rPr>
          <w:rFonts w:asciiTheme="minorHAnsi" w:hAnsiTheme="minorHAnsi" w:cstheme="minorHAnsi"/>
        </w:rPr>
        <w:br/>
      </w:r>
      <w:r w:rsidRPr="00732B7F">
        <w:rPr>
          <w:rFonts w:asciiTheme="minorHAnsi" w:eastAsiaTheme="minorHAnsi" w:hAnsiTheme="minorHAnsi" w:cstheme="minorHAnsi"/>
          <w:sz w:val="22"/>
          <w:szCs w:val="20"/>
        </w:rPr>
        <w:t xml:space="preserve">Wendy Haddow, Tacoma Police Department Public Information Officer, 253-591-5968 </w:t>
      </w:r>
      <w:hyperlink r:id="rId13" w:history="1">
        <w:r w:rsidRPr="00732B7F">
          <w:rPr>
            <w:rFonts w:asciiTheme="minorHAnsi" w:eastAsiaTheme="minorHAnsi" w:hAnsiTheme="minorHAnsi" w:cstheme="minorHAnsi"/>
            <w:color w:val="0000FF"/>
            <w:sz w:val="22"/>
            <w:szCs w:val="20"/>
            <w:u w:val="single"/>
          </w:rPr>
          <w:t>whaddow@cityoftacoma.org</w:t>
        </w:r>
      </w:hyperlink>
    </w:p>
    <w:p w14:paraId="40610100" w14:textId="77777777" w:rsidR="00620690" w:rsidRPr="00082E83" w:rsidRDefault="00620690" w:rsidP="00620690">
      <w:pPr>
        <w:spacing w:after="160" w:line="259" w:lineRule="auto"/>
        <w:jc w:val="center"/>
        <w:rPr>
          <w:rFonts w:ascii="Calibri" w:hAnsi="Calibri"/>
          <w:sz w:val="22"/>
          <w:szCs w:val="22"/>
        </w:rPr>
      </w:pPr>
    </w:p>
    <w:p w14:paraId="64702C33" w14:textId="77777777" w:rsidR="00620690" w:rsidRPr="00FF6B08" w:rsidRDefault="00620690" w:rsidP="00620690">
      <w:pPr>
        <w:rPr>
          <w:rFonts w:ascii="Calibri" w:hAnsi="Calibri"/>
        </w:rPr>
      </w:pPr>
    </w:p>
    <w:p w14:paraId="054A0AEB" w14:textId="07C3867D" w:rsidR="00676498" w:rsidRPr="00676498" w:rsidRDefault="00676498" w:rsidP="00676498">
      <w:pPr>
        <w:spacing w:after="160" w:line="259" w:lineRule="auto"/>
        <w:jc w:val="center"/>
        <w:rPr>
          <w:rFonts w:ascii="Calibri" w:hAnsi="Calibri"/>
          <w:b/>
          <w:sz w:val="28"/>
          <w:szCs w:val="28"/>
        </w:rPr>
      </w:pPr>
      <w:r w:rsidRPr="00676498">
        <w:rPr>
          <w:rFonts w:ascii="Calibri" w:hAnsi="Calibri"/>
          <w:b/>
          <w:sz w:val="28"/>
          <w:szCs w:val="28"/>
        </w:rPr>
        <w:t>Public Service Announcement – C</w:t>
      </w:r>
      <w:r w:rsidR="004906AB">
        <w:rPr>
          <w:rFonts w:ascii="Calibri" w:hAnsi="Calibri"/>
          <w:b/>
          <w:sz w:val="28"/>
          <w:szCs w:val="28"/>
        </w:rPr>
        <w:t xml:space="preserve">atalytic Converter Thefts </w:t>
      </w:r>
      <w:r w:rsidR="008E7CFB">
        <w:rPr>
          <w:rFonts w:ascii="Calibri" w:hAnsi="Calibri"/>
          <w:b/>
          <w:sz w:val="28"/>
          <w:szCs w:val="28"/>
        </w:rPr>
        <w:t>o</w:t>
      </w:r>
      <w:bookmarkStart w:id="0" w:name="_GoBack"/>
      <w:bookmarkEnd w:id="0"/>
      <w:r w:rsidR="008E7CFB">
        <w:rPr>
          <w:rFonts w:ascii="Calibri" w:hAnsi="Calibri"/>
          <w:b/>
          <w:sz w:val="28"/>
          <w:szCs w:val="28"/>
        </w:rPr>
        <w:t>n the</w:t>
      </w:r>
      <w:r w:rsidRPr="00676498">
        <w:rPr>
          <w:rFonts w:ascii="Calibri" w:hAnsi="Calibri"/>
          <w:b/>
          <w:sz w:val="28"/>
          <w:szCs w:val="28"/>
        </w:rPr>
        <w:t xml:space="preserve"> Rise</w:t>
      </w:r>
    </w:p>
    <w:p w14:paraId="04919099" w14:textId="55BAE405" w:rsidR="00676498" w:rsidRPr="00676498" w:rsidRDefault="00676498" w:rsidP="00676498">
      <w:pPr>
        <w:spacing w:after="160" w:line="259" w:lineRule="auto"/>
        <w:rPr>
          <w:rFonts w:ascii="Calibri" w:hAnsi="Calibri"/>
          <w:sz w:val="22"/>
          <w:szCs w:val="22"/>
        </w:rPr>
      </w:pPr>
      <w:r w:rsidRPr="00676498">
        <w:rPr>
          <w:rFonts w:ascii="Calibri" w:hAnsi="Calibri"/>
          <w:sz w:val="22"/>
          <w:szCs w:val="22"/>
        </w:rPr>
        <w:t>Police departments all across our nation have seen a rise in the thefts of catalytic converters. Catalytic converters are an important part of a vehicle’s exhaust system and contain precious metals such as platinum and palladium. Thieves can remove a catalytic converter in minutes by cutting them off with a battery operated saw. In Tacoma</w:t>
      </w:r>
      <w:r w:rsidR="00F70485">
        <w:rPr>
          <w:rFonts w:ascii="Calibri" w:hAnsi="Calibri"/>
          <w:sz w:val="22"/>
          <w:szCs w:val="22"/>
        </w:rPr>
        <w:t>,</w:t>
      </w:r>
      <w:r w:rsidRPr="00676498">
        <w:rPr>
          <w:rFonts w:ascii="Calibri" w:hAnsi="Calibri"/>
          <w:sz w:val="22"/>
          <w:szCs w:val="22"/>
        </w:rPr>
        <w:t xml:space="preserve"> the most often targeted vehicles are the Toyota Prius and larger trucks, SUV’s and vans. You will know your catalytic converter has been stolen by the loud noise your vehicle makes when you start it up.  Those who have been affected by such thefts know that catalytic converter replacement can range between $1000 and $3000 including parts and labor. </w:t>
      </w:r>
    </w:p>
    <w:p w14:paraId="5F64EC09" w14:textId="77777777" w:rsidR="00676498" w:rsidRPr="00676498" w:rsidRDefault="00676498" w:rsidP="00676498">
      <w:pPr>
        <w:spacing w:after="160" w:line="259" w:lineRule="auto"/>
        <w:rPr>
          <w:rFonts w:ascii="Calibri" w:hAnsi="Calibri"/>
          <w:sz w:val="22"/>
          <w:szCs w:val="22"/>
        </w:rPr>
      </w:pPr>
    </w:p>
    <w:p w14:paraId="3DC006C9" w14:textId="77777777" w:rsidR="00676498" w:rsidRPr="00676498" w:rsidRDefault="00676498" w:rsidP="00676498">
      <w:pPr>
        <w:spacing w:after="160" w:line="259" w:lineRule="auto"/>
        <w:rPr>
          <w:rFonts w:ascii="Calibri" w:hAnsi="Calibri"/>
          <w:sz w:val="22"/>
          <w:szCs w:val="22"/>
        </w:rPr>
      </w:pPr>
      <w:r w:rsidRPr="00676498">
        <w:rPr>
          <w:rFonts w:ascii="Calibri" w:hAnsi="Calibri"/>
          <w:sz w:val="22"/>
          <w:szCs w:val="22"/>
        </w:rPr>
        <w:t xml:space="preserve">The Tacoma Police Department would like to provide some easy ways you can best protect your vehicle. </w:t>
      </w:r>
    </w:p>
    <w:p w14:paraId="0AD12DFB" w14:textId="77777777" w:rsidR="00676498" w:rsidRPr="00676498" w:rsidRDefault="00676498" w:rsidP="00676498">
      <w:pPr>
        <w:spacing w:after="160" w:line="259" w:lineRule="auto"/>
        <w:rPr>
          <w:rFonts w:ascii="Calibri" w:hAnsi="Calibri"/>
          <w:sz w:val="22"/>
          <w:szCs w:val="22"/>
        </w:rPr>
      </w:pPr>
    </w:p>
    <w:p w14:paraId="15DDAB50" w14:textId="600BE403"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Know if you’re a target – All cars, but especially Toyota P</w:t>
      </w:r>
      <w:r w:rsidR="0002255B">
        <w:rPr>
          <w:rFonts w:ascii="Calibri" w:hAnsi="Calibri"/>
          <w:sz w:val="22"/>
          <w:szCs w:val="22"/>
        </w:rPr>
        <w:t xml:space="preserve">riuses which account for the majority of </w:t>
      </w:r>
      <w:r w:rsidRPr="00676498">
        <w:rPr>
          <w:rFonts w:ascii="Calibri" w:hAnsi="Calibri"/>
          <w:sz w:val="22"/>
          <w:szCs w:val="22"/>
        </w:rPr>
        <w:t xml:space="preserve">vehicles targeted in Tacoma, secondly trucks and SUV’s which are easier for thieves to slide under. </w:t>
      </w:r>
    </w:p>
    <w:p w14:paraId="7401C738" w14:textId="77777777" w:rsidR="00676498" w:rsidRPr="00676498" w:rsidRDefault="00676498" w:rsidP="00676498">
      <w:pPr>
        <w:spacing w:after="160" w:line="259" w:lineRule="auto"/>
        <w:ind w:left="720"/>
        <w:contextualSpacing/>
        <w:rPr>
          <w:rFonts w:ascii="Calibri" w:hAnsi="Calibri"/>
          <w:sz w:val="22"/>
          <w:szCs w:val="22"/>
        </w:rPr>
      </w:pPr>
    </w:p>
    <w:p w14:paraId="0344A12A"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Secure your vehicle in a locked garage. Set motion-sensitive lights and park in your driveway or in a brightly lit area in front of your home if you don’t have a garage.</w:t>
      </w:r>
    </w:p>
    <w:p w14:paraId="7AE7786F" w14:textId="77777777" w:rsidR="00676498" w:rsidRPr="00676498" w:rsidRDefault="00676498" w:rsidP="00676498">
      <w:pPr>
        <w:spacing w:after="160" w:line="259" w:lineRule="auto"/>
        <w:ind w:left="720"/>
        <w:contextualSpacing/>
        <w:rPr>
          <w:rFonts w:ascii="Calibri" w:hAnsi="Calibri"/>
          <w:sz w:val="22"/>
          <w:szCs w:val="22"/>
        </w:rPr>
      </w:pPr>
    </w:p>
    <w:p w14:paraId="1D0432AA"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Install a catalytic converter anti-theft device. Your mechanic or a search of the internet can show you what devices are available, costs and installation requirements.</w:t>
      </w:r>
    </w:p>
    <w:p w14:paraId="4518635F" w14:textId="77777777" w:rsidR="00676498" w:rsidRPr="00676498" w:rsidRDefault="00676498" w:rsidP="00676498">
      <w:pPr>
        <w:spacing w:after="160" w:line="259" w:lineRule="auto"/>
        <w:ind w:left="720"/>
        <w:contextualSpacing/>
        <w:rPr>
          <w:rFonts w:ascii="Calibri" w:hAnsi="Calibri"/>
          <w:sz w:val="22"/>
          <w:szCs w:val="22"/>
        </w:rPr>
      </w:pPr>
    </w:p>
    <w:p w14:paraId="53A91584"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Paint your catalytic converter with a high temperature fluorescent paint and etch your vehicle’s identification number on the painted surface. This makes it traceable and more easily identifiable.</w:t>
      </w:r>
    </w:p>
    <w:p w14:paraId="18AB5946" w14:textId="77777777" w:rsidR="00676498" w:rsidRPr="00676498" w:rsidRDefault="00676498" w:rsidP="00676498">
      <w:pPr>
        <w:spacing w:after="160" w:line="259" w:lineRule="auto"/>
        <w:ind w:left="720"/>
        <w:contextualSpacing/>
        <w:rPr>
          <w:rFonts w:ascii="Calibri" w:hAnsi="Calibri"/>
          <w:sz w:val="22"/>
          <w:szCs w:val="22"/>
        </w:rPr>
      </w:pPr>
    </w:p>
    <w:p w14:paraId="008C90A0"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lastRenderedPageBreak/>
        <w:t xml:space="preserve">Set an alarm or camera. You can turn up the sensitivity of your car alarm so that it goes off if thieves jostle your car. A motion sensitive dash cam can alert you to the theft and possibly record suspect information.  </w:t>
      </w:r>
    </w:p>
    <w:p w14:paraId="2B94F476" w14:textId="77777777" w:rsidR="00676498" w:rsidRPr="00676498" w:rsidRDefault="00676498" w:rsidP="00676498">
      <w:pPr>
        <w:spacing w:after="160" w:line="259" w:lineRule="auto"/>
        <w:ind w:left="720"/>
        <w:contextualSpacing/>
        <w:rPr>
          <w:rFonts w:ascii="Calibri" w:hAnsi="Calibri"/>
          <w:sz w:val="22"/>
          <w:szCs w:val="22"/>
        </w:rPr>
      </w:pPr>
    </w:p>
    <w:p w14:paraId="0C731E66"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 xml:space="preserve">Check your vehicle frequently if your vehicle belongs to a group, business or church that only uses the vehicle on certain days. </w:t>
      </w:r>
    </w:p>
    <w:p w14:paraId="3761F1A1" w14:textId="77777777" w:rsidR="00676498" w:rsidRPr="00676498" w:rsidRDefault="00676498" w:rsidP="00676498">
      <w:pPr>
        <w:spacing w:after="160" w:line="259" w:lineRule="auto"/>
        <w:ind w:left="720"/>
        <w:contextualSpacing/>
        <w:rPr>
          <w:rFonts w:ascii="Calibri" w:hAnsi="Calibri"/>
          <w:sz w:val="22"/>
          <w:szCs w:val="22"/>
        </w:rPr>
      </w:pPr>
    </w:p>
    <w:p w14:paraId="437F8305" w14:textId="77777777" w:rsidR="00676498" w:rsidRPr="00676498" w:rsidRDefault="00676498" w:rsidP="00676498">
      <w:pPr>
        <w:numPr>
          <w:ilvl w:val="0"/>
          <w:numId w:val="1"/>
        </w:numPr>
        <w:spacing w:after="160" w:line="259" w:lineRule="auto"/>
        <w:contextualSpacing/>
        <w:rPr>
          <w:rFonts w:ascii="Calibri" w:hAnsi="Calibri"/>
          <w:sz w:val="22"/>
          <w:szCs w:val="22"/>
        </w:rPr>
      </w:pPr>
      <w:r w:rsidRPr="00676498">
        <w:rPr>
          <w:rFonts w:ascii="Calibri" w:hAnsi="Calibri"/>
          <w:sz w:val="22"/>
          <w:szCs w:val="22"/>
        </w:rPr>
        <w:t xml:space="preserve">Check with your car insurance. Comprehensive insurance covers stolen auto parts. Find out if you will be covered and what your deductible amount will be prior to a theft. </w:t>
      </w:r>
    </w:p>
    <w:p w14:paraId="0DD22A97" w14:textId="77777777" w:rsidR="00676498" w:rsidRPr="00676498" w:rsidRDefault="00676498" w:rsidP="00676498">
      <w:pPr>
        <w:spacing w:after="160" w:line="259" w:lineRule="auto"/>
        <w:ind w:left="720"/>
        <w:contextualSpacing/>
        <w:rPr>
          <w:rFonts w:ascii="Calibri" w:hAnsi="Calibri"/>
          <w:sz w:val="22"/>
          <w:szCs w:val="22"/>
        </w:rPr>
      </w:pPr>
    </w:p>
    <w:p w14:paraId="52B8992D" w14:textId="2220C8FA" w:rsidR="00676498" w:rsidRPr="00676498" w:rsidRDefault="00676498" w:rsidP="00676498">
      <w:pPr>
        <w:spacing w:after="160" w:line="259" w:lineRule="auto"/>
        <w:rPr>
          <w:rFonts w:ascii="Calibri" w:hAnsi="Calibri"/>
          <w:sz w:val="22"/>
          <w:szCs w:val="22"/>
        </w:rPr>
      </w:pPr>
      <w:r w:rsidRPr="00676498">
        <w:rPr>
          <w:rFonts w:ascii="Calibri" w:hAnsi="Calibri"/>
          <w:sz w:val="22"/>
          <w:szCs w:val="22"/>
        </w:rPr>
        <w:t>If your catalytic converter is stolen</w:t>
      </w:r>
      <w:r>
        <w:rPr>
          <w:rFonts w:ascii="Calibri" w:hAnsi="Calibri"/>
          <w:sz w:val="22"/>
          <w:szCs w:val="22"/>
        </w:rPr>
        <w:t>,</w:t>
      </w:r>
      <w:r w:rsidRPr="00676498">
        <w:rPr>
          <w:rFonts w:ascii="Calibri" w:hAnsi="Calibri"/>
          <w:sz w:val="22"/>
          <w:szCs w:val="22"/>
        </w:rPr>
        <w:t xml:space="preserve"> file a police report by calling the non-emerge</w:t>
      </w:r>
      <w:r w:rsidR="002D18B5">
        <w:rPr>
          <w:rFonts w:ascii="Calibri" w:hAnsi="Calibri"/>
          <w:sz w:val="22"/>
          <w:szCs w:val="22"/>
        </w:rPr>
        <w:t>ncy number 253-2</w:t>
      </w:r>
      <w:r w:rsidRPr="00676498">
        <w:rPr>
          <w:rFonts w:ascii="Calibri" w:hAnsi="Calibri"/>
          <w:sz w:val="22"/>
          <w:szCs w:val="22"/>
        </w:rPr>
        <w:t>87-4455. If you see a theft in progress call 911 immediately.</w:t>
      </w:r>
    </w:p>
    <w:p w14:paraId="6B3B93C3" w14:textId="7AE46F20" w:rsidR="006F71FB" w:rsidRPr="006B5C41" w:rsidRDefault="006F71FB" w:rsidP="006F71FB">
      <w:pPr>
        <w:rPr>
          <w:rFonts w:ascii="Calibri" w:hAnsi="Calibri"/>
          <w:b/>
        </w:rPr>
      </w:pPr>
    </w:p>
    <w:p w14:paraId="39AEDB97" w14:textId="77777777" w:rsidR="00520174" w:rsidRDefault="00520174" w:rsidP="00B130EF">
      <w:pPr>
        <w:ind w:left="358"/>
        <w:rPr>
          <w:rFonts w:ascii="Calibri" w:hAnsi="Calibri"/>
        </w:rPr>
      </w:pPr>
    </w:p>
    <w:p w14:paraId="042AF77E" w14:textId="77777777" w:rsidR="00520174" w:rsidRDefault="00520174" w:rsidP="00520174">
      <w:pPr>
        <w:ind w:left="358"/>
        <w:jc w:val="center"/>
        <w:rPr>
          <w:rFonts w:ascii="Calibri" w:hAnsi="Calibri"/>
        </w:rPr>
      </w:pPr>
      <w:r>
        <w:rPr>
          <w:rFonts w:ascii="Calibri" w:hAnsi="Calibri"/>
        </w:rPr>
        <w:t>####</w:t>
      </w:r>
    </w:p>
    <w:sectPr w:rsidR="00520174" w:rsidSect="00F861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AF81" w14:textId="77777777" w:rsidR="0042371B" w:rsidRDefault="0042371B" w:rsidP="00311BC7">
      <w:r>
        <w:separator/>
      </w:r>
    </w:p>
  </w:endnote>
  <w:endnote w:type="continuationSeparator" w:id="0">
    <w:p w14:paraId="7CAB6030" w14:textId="77777777" w:rsidR="0042371B" w:rsidRDefault="0042371B" w:rsidP="0031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tone Sans">
    <w:altName w:val="ITC Stone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9871" w14:textId="77777777" w:rsidR="0042371B" w:rsidRDefault="0042371B" w:rsidP="00311BC7">
      <w:r>
        <w:separator/>
      </w:r>
    </w:p>
  </w:footnote>
  <w:footnote w:type="continuationSeparator" w:id="0">
    <w:p w14:paraId="10259E3E" w14:textId="77777777" w:rsidR="0042371B" w:rsidRDefault="0042371B" w:rsidP="00311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E4E96"/>
    <w:multiLevelType w:val="hybridMultilevel"/>
    <w:tmpl w:val="765E7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E6"/>
    <w:rsid w:val="00015FB6"/>
    <w:rsid w:val="000208F2"/>
    <w:rsid w:val="00021CBD"/>
    <w:rsid w:val="0002255B"/>
    <w:rsid w:val="00032536"/>
    <w:rsid w:val="0003752B"/>
    <w:rsid w:val="000439F7"/>
    <w:rsid w:val="00051F2A"/>
    <w:rsid w:val="000570A6"/>
    <w:rsid w:val="00060504"/>
    <w:rsid w:val="0006543E"/>
    <w:rsid w:val="00071C4E"/>
    <w:rsid w:val="00072284"/>
    <w:rsid w:val="00075093"/>
    <w:rsid w:val="0008197B"/>
    <w:rsid w:val="00082E83"/>
    <w:rsid w:val="000A2BF9"/>
    <w:rsid w:val="000B156C"/>
    <w:rsid w:val="000B2212"/>
    <w:rsid w:val="000D5ADC"/>
    <w:rsid w:val="000D7799"/>
    <w:rsid w:val="000E0F42"/>
    <w:rsid w:val="000E1286"/>
    <w:rsid w:val="000E341C"/>
    <w:rsid w:val="000E57AD"/>
    <w:rsid w:val="000E7038"/>
    <w:rsid w:val="000F081D"/>
    <w:rsid w:val="001015A6"/>
    <w:rsid w:val="00105A58"/>
    <w:rsid w:val="0011060C"/>
    <w:rsid w:val="001118A9"/>
    <w:rsid w:val="00111C0B"/>
    <w:rsid w:val="0011586B"/>
    <w:rsid w:val="001254F8"/>
    <w:rsid w:val="00140A05"/>
    <w:rsid w:val="00144401"/>
    <w:rsid w:val="00146F5E"/>
    <w:rsid w:val="00154409"/>
    <w:rsid w:val="00155D5F"/>
    <w:rsid w:val="00155E1C"/>
    <w:rsid w:val="001576C1"/>
    <w:rsid w:val="00163073"/>
    <w:rsid w:val="00167BBE"/>
    <w:rsid w:val="00177FA9"/>
    <w:rsid w:val="00180F1D"/>
    <w:rsid w:val="00184F66"/>
    <w:rsid w:val="00186432"/>
    <w:rsid w:val="00191AF0"/>
    <w:rsid w:val="001931B5"/>
    <w:rsid w:val="001962A6"/>
    <w:rsid w:val="001A1D0E"/>
    <w:rsid w:val="001B54C0"/>
    <w:rsid w:val="001D05BF"/>
    <w:rsid w:val="001D3EE7"/>
    <w:rsid w:val="001D7526"/>
    <w:rsid w:val="001E0EE2"/>
    <w:rsid w:val="001E388F"/>
    <w:rsid w:val="001E6ADE"/>
    <w:rsid w:val="001F1C3F"/>
    <w:rsid w:val="001F7D23"/>
    <w:rsid w:val="002008D0"/>
    <w:rsid w:val="00201F5D"/>
    <w:rsid w:val="002065A7"/>
    <w:rsid w:val="00213D58"/>
    <w:rsid w:val="0021658A"/>
    <w:rsid w:val="002177F3"/>
    <w:rsid w:val="00222578"/>
    <w:rsid w:val="00224A3C"/>
    <w:rsid w:val="00225676"/>
    <w:rsid w:val="00226330"/>
    <w:rsid w:val="002367AF"/>
    <w:rsid w:val="00242D6D"/>
    <w:rsid w:val="002434FB"/>
    <w:rsid w:val="00247263"/>
    <w:rsid w:val="0025750D"/>
    <w:rsid w:val="0026076B"/>
    <w:rsid w:val="0027061E"/>
    <w:rsid w:val="002718FA"/>
    <w:rsid w:val="00282A2D"/>
    <w:rsid w:val="0028722C"/>
    <w:rsid w:val="00291098"/>
    <w:rsid w:val="002A54E6"/>
    <w:rsid w:val="002B1C2B"/>
    <w:rsid w:val="002B2907"/>
    <w:rsid w:val="002D0C57"/>
    <w:rsid w:val="002D18B5"/>
    <w:rsid w:val="002E3C19"/>
    <w:rsid w:val="002F0282"/>
    <w:rsid w:val="00306949"/>
    <w:rsid w:val="00311BC7"/>
    <w:rsid w:val="00312EC1"/>
    <w:rsid w:val="003146ED"/>
    <w:rsid w:val="00317475"/>
    <w:rsid w:val="0031750E"/>
    <w:rsid w:val="0032322A"/>
    <w:rsid w:val="00332F83"/>
    <w:rsid w:val="00333649"/>
    <w:rsid w:val="00345D56"/>
    <w:rsid w:val="00351F7B"/>
    <w:rsid w:val="00360D0C"/>
    <w:rsid w:val="00366883"/>
    <w:rsid w:val="00366C84"/>
    <w:rsid w:val="00372D33"/>
    <w:rsid w:val="00384229"/>
    <w:rsid w:val="00384259"/>
    <w:rsid w:val="00386045"/>
    <w:rsid w:val="00390E14"/>
    <w:rsid w:val="003918C3"/>
    <w:rsid w:val="003939C9"/>
    <w:rsid w:val="003943F3"/>
    <w:rsid w:val="00396351"/>
    <w:rsid w:val="003A02E9"/>
    <w:rsid w:val="003A073E"/>
    <w:rsid w:val="003A0C1F"/>
    <w:rsid w:val="003A23D7"/>
    <w:rsid w:val="003A597D"/>
    <w:rsid w:val="003A5F11"/>
    <w:rsid w:val="003B2922"/>
    <w:rsid w:val="003B4C8E"/>
    <w:rsid w:val="003B63CC"/>
    <w:rsid w:val="003C4E85"/>
    <w:rsid w:val="003D210B"/>
    <w:rsid w:val="003D3D89"/>
    <w:rsid w:val="003E6A12"/>
    <w:rsid w:val="003F57F1"/>
    <w:rsid w:val="00406FC1"/>
    <w:rsid w:val="004128A4"/>
    <w:rsid w:val="00413E59"/>
    <w:rsid w:val="00416392"/>
    <w:rsid w:val="004200DF"/>
    <w:rsid w:val="00421CB1"/>
    <w:rsid w:val="0042371B"/>
    <w:rsid w:val="00434580"/>
    <w:rsid w:val="004362D9"/>
    <w:rsid w:val="0044346A"/>
    <w:rsid w:val="00446265"/>
    <w:rsid w:val="00452546"/>
    <w:rsid w:val="00453D8B"/>
    <w:rsid w:val="00454313"/>
    <w:rsid w:val="00463391"/>
    <w:rsid w:val="00470097"/>
    <w:rsid w:val="004831E3"/>
    <w:rsid w:val="004906AB"/>
    <w:rsid w:val="004974F4"/>
    <w:rsid w:val="004A1731"/>
    <w:rsid w:val="004B5969"/>
    <w:rsid w:val="004C30C8"/>
    <w:rsid w:val="004C4E12"/>
    <w:rsid w:val="004D4CFF"/>
    <w:rsid w:val="004E13FC"/>
    <w:rsid w:val="004E2EA0"/>
    <w:rsid w:val="004F11D4"/>
    <w:rsid w:val="004F556D"/>
    <w:rsid w:val="004F5ABC"/>
    <w:rsid w:val="004F5B08"/>
    <w:rsid w:val="00503B92"/>
    <w:rsid w:val="005074A9"/>
    <w:rsid w:val="00511EA1"/>
    <w:rsid w:val="00520174"/>
    <w:rsid w:val="00523883"/>
    <w:rsid w:val="0053201D"/>
    <w:rsid w:val="005370CA"/>
    <w:rsid w:val="00556441"/>
    <w:rsid w:val="005600AD"/>
    <w:rsid w:val="005618BB"/>
    <w:rsid w:val="005739D1"/>
    <w:rsid w:val="00574D32"/>
    <w:rsid w:val="00586C64"/>
    <w:rsid w:val="005909F8"/>
    <w:rsid w:val="00590AAC"/>
    <w:rsid w:val="00596343"/>
    <w:rsid w:val="005A74A5"/>
    <w:rsid w:val="005B16BF"/>
    <w:rsid w:val="005B6DA1"/>
    <w:rsid w:val="005C610A"/>
    <w:rsid w:val="005D61A0"/>
    <w:rsid w:val="005D766C"/>
    <w:rsid w:val="005F38C9"/>
    <w:rsid w:val="005F4C3A"/>
    <w:rsid w:val="00600E3F"/>
    <w:rsid w:val="00602811"/>
    <w:rsid w:val="00606CDF"/>
    <w:rsid w:val="006109FB"/>
    <w:rsid w:val="00613965"/>
    <w:rsid w:val="00620690"/>
    <w:rsid w:val="006264C1"/>
    <w:rsid w:val="006342F2"/>
    <w:rsid w:val="00634304"/>
    <w:rsid w:val="006420C1"/>
    <w:rsid w:val="00645431"/>
    <w:rsid w:val="006500A1"/>
    <w:rsid w:val="0066209C"/>
    <w:rsid w:val="006640F0"/>
    <w:rsid w:val="00675446"/>
    <w:rsid w:val="00676498"/>
    <w:rsid w:val="006774D5"/>
    <w:rsid w:val="00687540"/>
    <w:rsid w:val="006939D1"/>
    <w:rsid w:val="006A5302"/>
    <w:rsid w:val="006A77DA"/>
    <w:rsid w:val="006A7926"/>
    <w:rsid w:val="006B13F0"/>
    <w:rsid w:val="006B556B"/>
    <w:rsid w:val="006B5C41"/>
    <w:rsid w:val="006B6FA9"/>
    <w:rsid w:val="006C3AFE"/>
    <w:rsid w:val="006C46D0"/>
    <w:rsid w:val="006D27BB"/>
    <w:rsid w:val="006D5370"/>
    <w:rsid w:val="006D5FE7"/>
    <w:rsid w:val="006D67B4"/>
    <w:rsid w:val="006E3B7E"/>
    <w:rsid w:val="006F71FB"/>
    <w:rsid w:val="00701AD1"/>
    <w:rsid w:val="0070372D"/>
    <w:rsid w:val="0070516E"/>
    <w:rsid w:val="00713FD5"/>
    <w:rsid w:val="00714521"/>
    <w:rsid w:val="00721EF2"/>
    <w:rsid w:val="007277FB"/>
    <w:rsid w:val="00732B7F"/>
    <w:rsid w:val="00732F3E"/>
    <w:rsid w:val="00735690"/>
    <w:rsid w:val="0074463B"/>
    <w:rsid w:val="007502A3"/>
    <w:rsid w:val="007549AC"/>
    <w:rsid w:val="007643E4"/>
    <w:rsid w:val="00764924"/>
    <w:rsid w:val="00773DB0"/>
    <w:rsid w:val="00773E9C"/>
    <w:rsid w:val="00775A46"/>
    <w:rsid w:val="00794CC7"/>
    <w:rsid w:val="007B3771"/>
    <w:rsid w:val="007C3A57"/>
    <w:rsid w:val="007C4820"/>
    <w:rsid w:val="007D0690"/>
    <w:rsid w:val="007D3412"/>
    <w:rsid w:val="007E626A"/>
    <w:rsid w:val="007E7651"/>
    <w:rsid w:val="007F4C43"/>
    <w:rsid w:val="0082083B"/>
    <w:rsid w:val="00823DD6"/>
    <w:rsid w:val="00834672"/>
    <w:rsid w:val="00850154"/>
    <w:rsid w:val="00851BF1"/>
    <w:rsid w:val="00851C63"/>
    <w:rsid w:val="00863797"/>
    <w:rsid w:val="008679CC"/>
    <w:rsid w:val="00870364"/>
    <w:rsid w:val="00871BD3"/>
    <w:rsid w:val="00872207"/>
    <w:rsid w:val="008766C0"/>
    <w:rsid w:val="008801DE"/>
    <w:rsid w:val="008803A8"/>
    <w:rsid w:val="008925D8"/>
    <w:rsid w:val="008A01EF"/>
    <w:rsid w:val="008A3E94"/>
    <w:rsid w:val="008A62B4"/>
    <w:rsid w:val="008B0B45"/>
    <w:rsid w:val="008B221F"/>
    <w:rsid w:val="008D09DF"/>
    <w:rsid w:val="008D18CE"/>
    <w:rsid w:val="008D5350"/>
    <w:rsid w:val="008D540E"/>
    <w:rsid w:val="008E05A6"/>
    <w:rsid w:val="008E0CC0"/>
    <w:rsid w:val="008E282F"/>
    <w:rsid w:val="008E5235"/>
    <w:rsid w:val="008E5BCA"/>
    <w:rsid w:val="008E6ADE"/>
    <w:rsid w:val="008E7CFB"/>
    <w:rsid w:val="008F10D3"/>
    <w:rsid w:val="008F176D"/>
    <w:rsid w:val="008F5E14"/>
    <w:rsid w:val="00917F41"/>
    <w:rsid w:val="0092183A"/>
    <w:rsid w:val="0092317F"/>
    <w:rsid w:val="00931377"/>
    <w:rsid w:val="00934D2B"/>
    <w:rsid w:val="009370C5"/>
    <w:rsid w:val="00947F7B"/>
    <w:rsid w:val="00962163"/>
    <w:rsid w:val="009639CE"/>
    <w:rsid w:val="00964849"/>
    <w:rsid w:val="00981BE4"/>
    <w:rsid w:val="00986D4E"/>
    <w:rsid w:val="009957D5"/>
    <w:rsid w:val="009A44D6"/>
    <w:rsid w:val="009A47E0"/>
    <w:rsid w:val="009A7DA0"/>
    <w:rsid w:val="009B4A6D"/>
    <w:rsid w:val="009C4020"/>
    <w:rsid w:val="009D1A9B"/>
    <w:rsid w:val="009E4F60"/>
    <w:rsid w:val="009E5530"/>
    <w:rsid w:val="009F1EEA"/>
    <w:rsid w:val="00A02FCE"/>
    <w:rsid w:val="00A03109"/>
    <w:rsid w:val="00A32A8C"/>
    <w:rsid w:val="00A36BC9"/>
    <w:rsid w:val="00A41830"/>
    <w:rsid w:val="00A41BEB"/>
    <w:rsid w:val="00A47321"/>
    <w:rsid w:val="00A56CC8"/>
    <w:rsid w:val="00A63206"/>
    <w:rsid w:val="00A63694"/>
    <w:rsid w:val="00A66701"/>
    <w:rsid w:val="00A7597E"/>
    <w:rsid w:val="00AA1155"/>
    <w:rsid w:val="00AA2341"/>
    <w:rsid w:val="00AA23BB"/>
    <w:rsid w:val="00AA503F"/>
    <w:rsid w:val="00AB2537"/>
    <w:rsid w:val="00AB4172"/>
    <w:rsid w:val="00AD27B2"/>
    <w:rsid w:val="00AE00FF"/>
    <w:rsid w:val="00AE4016"/>
    <w:rsid w:val="00AE45D4"/>
    <w:rsid w:val="00AE632B"/>
    <w:rsid w:val="00B130EF"/>
    <w:rsid w:val="00B148D4"/>
    <w:rsid w:val="00B16026"/>
    <w:rsid w:val="00B16EA2"/>
    <w:rsid w:val="00B224D2"/>
    <w:rsid w:val="00B3111C"/>
    <w:rsid w:val="00B32C7E"/>
    <w:rsid w:val="00B53C75"/>
    <w:rsid w:val="00B60D47"/>
    <w:rsid w:val="00B67172"/>
    <w:rsid w:val="00B83253"/>
    <w:rsid w:val="00B97EC9"/>
    <w:rsid w:val="00BA6761"/>
    <w:rsid w:val="00BA6E4B"/>
    <w:rsid w:val="00BC21F1"/>
    <w:rsid w:val="00BD05D3"/>
    <w:rsid w:val="00BD5B03"/>
    <w:rsid w:val="00BD756F"/>
    <w:rsid w:val="00BE1509"/>
    <w:rsid w:val="00C00672"/>
    <w:rsid w:val="00C01F10"/>
    <w:rsid w:val="00C04FC2"/>
    <w:rsid w:val="00C1094F"/>
    <w:rsid w:val="00C31BF6"/>
    <w:rsid w:val="00C46BD2"/>
    <w:rsid w:val="00C5123C"/>
    <w:rsid w:val="00C56452"/>
    <w:rsid w:val="00C57013"/>
    <w:rsid w:val="00C6363F"/>
    <w:rsid w:val="00C70552"/>
    <w:rsid w:val="00C745FE"/>
    <w:rsid w:val="00C8319A"/>
    <w:rsid w:val="00C860CD"/>
    <w:rsid w:val="00C95588"/>
    <w:rsid w:val="00CA2E90"/>
    <w:rsid w:val="00CA5D43"/>
    <w:rsid w:val="00CB24BD"/>
    <w:rsid w:val="00CC2392"/>
    <w:rsid w:val="00CD48ED"/>
    <w:rsid w:val="00CD5055"/>
    <w:rsid w:val="00CE4F7B"/>
    <w:rsid w:val="00CE54F5"/>
    <w:rsid w:val="00CF154E"/>
    <w:rsid w:val="00CF6708"/>
    <w:rsid w:val="00D0179E"/>
    <w:rsid w:val="00D11B69"/>
    <w:rsid w:val="00D339CE"/>
    <w:rsid w:val="00D44CAA"/>
    <w:rsid w:val="00D46BED"/>
    <w:rsid w:val="00D613D6"/>
    <w:rsid w:val="00D61835"/>
    <w:rsid w:val="00D67218"/>
    <w:rsid w:val="00D864F8"/>
    <w:rsid w:val="00D94F4C"/>
    <w:rsid w:val="00DC1B01"/>
    <w:rsid w:val="00DD1063"/>
    <w:rsid w:val="00DD58DE"/>
    <w:rsid w:val="00E22B54"/>
    <w:rsid w:val="00E23598"/>
    <w:rsid w:val="00E25682"/>
    <w:rsid w:val="00E34D50"/>
    <w:rsid w:val="00E419B3"/>
    <w:rsid w:val="00E43B79"/>
    <w:rsid w:val="00E4408E"/>
    <w:rsid w:val="00E45962"/>
    <w:rsid w:val="00E45A49"/>
    <w:rsid w:val="00E600C0"/>
    <w:rsid w:val="00E65504"/>
    <w:rsid w:val="00E65FE5"/>
    <w:rsid w:val="00E660F5"/>
    <w:rsid w:val="00E71D96"/>
    <w:rsid w:val="00E80547"/>
    <w:rsid w:val="00E82A5B"/>
    <w:rsid w:val="00E840C9"/>
    <w:rsid w:val="00EA270C"/>
    <w:rsid w:val="00EB5851"/>
    <w:rsid w:val="00EC5187"/>
    <w:rsid w:val="00EF07F1"/>
    <w:rsid w:val="00EF0C09"/>
    <w:rsid w:val="00EF2A78"/>
    <w:rsid w:val="00EF3A9E"/>
    <w:rsid w:val="00F03598"/>
    <w:rsid w:val="00F12FF3"/>
    <w:rsid w:val="00F2172F"/>
    <w:rsid w:val="00F33BE0"/>
    <w:rsid w:val="00F4262C"/>
    <w:rsid w:val="00F472B9"/>
    <w:rsid w:val="00F6042F"/>
    <w:rsid w:val="00F60B2A"/>
    <w:rsid w:val="00F62F31"/>
    <w:rsid w:val="00F6451F"/>
    <w:rsid w:val="00F70485"/>
    <w:rsid w:val="00F70719"/>
    <w:rsid w:val="00F82D98"/>
    <w:rsid w:val="00F8614A"/>
    <w:rsid w:val="00FB1AE7"/>
    <w:rsid w:val="00FB3978"/>
    <w:rsid w:val="00FD49BF"/>
    <w:rsid w:val="00FD574C"/>
    <w:rsid w:val="00FE30E7"/>
    <w:rsid w:val="00FF6B08"/>
    <w:rsid w:val="00FF7139"/>
    <w:rsid w:val="00FF7C9C"/>
    <w:rsid w:val="00FF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7754A"/>
  <w15:docId w15:val="{7A13F20D-A174-4665-B42E-8B83D2207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34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343"/>
    <w:rPr>
      <w:color w:val="0000FF"/>
      <w:u w:val="single"/>
    </w:rPr>
  </w:style>
  <w:style w:type="paragraph" w:styleId="Header">
    <w:name w:val="header"/>
    <w:basedOn w:val="Normal"/>
    <w:link w:val="HeaderChar"/>
    <w:uiPriority w:val="99"/>
    <w:semiHidden/>
    <w:unhideWhenUsed/>
    <w:rsid w:val="00311BC7"/>
    <w:pPr>
      <w:tabs>
        <w:tab w:val="center" w:pos="4680"/>
        <w:tab w:val="right" w:pos="9360"/>
      </w:tabs>
    </w:pPr>
  </w:style>
  <w:style w:type="character" w:customStyle="1" w:styleId="HeaderChar">
    <w:name w:val="Header Char"/>
    <w:link w:val="Header"/>
    <w:uiPriority w:val="99"/>
    <w:semiHidden/>
    <w:rsid w:val="00311BC7"/>
    <w:rPr>
      <w:rFonts w:ascii="Times New Roman" w:hAnsi="Times New Roman" w:cs="Times New Roman"/>
      <w:sz w:val="24"/>
      <w:szCs w:val="24"/>
    </w:rPr>
  </w:style>
  <w:style w:type="paragraph" w:styleId="Footer">
    <w:name w:val="footer"/>
    <w:basedOn w:val="Normal"/>
    <w:link w:val="FooterChar"/>
    <w:uiPriority w:val="99"/>
    <w:semiHidden/>
    <w:unhideWhenUsed/>
    <w:rsid w:val="00311BC7"/>
    <w:pPr>
      <w:tabs>
        <w:tab w:val="center" w:pos="4680"/>
        <w:tab w:val="right" w:pos="9360"/>
      </w:tabs>
    </w:pPr>
  </w:style>
  <w:style w:type="character" w:customStyle="1" w:styleId="FooterChar">
    <w:name w:val="Footer Char"/>
    <w:link w:val="Footer"/>
    <w:uiPriority w:val="99"/>
    <w:semiHidden/>
    <w:rsid w:val="00311BC7"/>
    <w:rPr>
      <w:rFonts w:ascii="Times New Roman" w:hAnsi="Times New Roman" w:cs="Times New Roman"/>
      <w:sz w:val="24"/>
      <w:szCs w:val="24"/>
    </w:rPr>
  </w:style>
  <w:style w:type="paragraph" w:customStyle="1" w:styleId="Default">
    <w:name w:val="Default"/>
    <w:rsid w:val="00E25682"/>
    <w:pPr>
      <w:autoSpaceDE w:val="0"/>
      <w:autoSpaceDN w:val="0"/>
      <w:adjustRightInd w:val="0"/>
    </w:pPr>
    <w:rPr>
      <w:rFonts w:ascii="Arial" w:hAnsi="Arial" w:cs="Arial"/>
      <w:color w:val="000000"/>
      <w:sz w:val="24"/>
      <w:szCs w:val="24"/>
    </w:rPr>
  </w:style>
  <w:style w:type="paragraph" w:styleId="NoSpacing">
    <w:name w:val="No Spacing"/>
    <w:uiPriority w:val="1"/>
    <w:qFormat/>
    <w:rsid w:val="00F472B9"/>
    <w:rPr>
      <w:rFonts w:ascii="Times New Roman" w:hAnsi="Times New Roman"/>
      <w:sz w:val="24"/>
      <w:szCs w:val="24"/>
    </w:rPr>
  </w:style>
  <w:style w:type="character" w:customStyle="1" w:styleId="A5">
    <w:name w:val="A5"/>
    <w:uiPriority w:val="99"/>
    <w:rsid w:val="009E5530"/>
    <w:rPr>
      <w:rFonts w:cs="ITC Stone Sans"/>
      <w:color w:val="221E1F"/>
      <w:sz w:val="22"/>
      <w:szCs w:val="22"/>
    </w:rPr>
  </w:style>
  <w:style w:type="paragraph" w:customStyle="1" w:styleId="Pa3">
    <w:name w:val="Pa3"/>
    <w:basedOn w:val="Default"/>
    <w:next w:val="Default"/>
    <w:uiPriority w:val="99"/>
    <w:rsid w:val="00523883"/>
    <w:pPr>
      <w:spacing w:line="241" w:lineRule="atLeast"/>
    </w:pPr>
    <w:rPr>
      <w:rFonts w:ascii="ITC Stone Sans" w:hAnsi="ITC Stone Sans" w:cs="Times New Roman"/>
      <w:color w:val="auto"/>
    </w:rPr>
  </w:style>
  <w:style w:type="character" w:customStyle="1" w:styleId="A4">
    <w:name w:val="A4"/>
    <w:uiPriority w:val="99"/>
    <w:rsid w:val="00523883"/>
    <w:rPr>
      <w:rFonts w:cs="ITC Stone Sans"/>
      <w:b/>
      <w:bCs/>
      <w:color w:val="221E1F"/>
      <w:sz w:val="26"/>
      <w:szCs w:val="26"/>
    </w:rPr>
  </w:style>
  <w:style w:type="paragraph" w:styleId="NormalWeb">
    <w:name w:val="Normal (Web)"/>
    <w:basedOn w:val="Normal"/>
    <w:uiPriority w:val="99"/>
    <w:unhideWhenUsed/>
    <w:rsid w:val="003D210B"/>
    <w:pPr>
      <w:spacing w:before="100" w:beforeAutospacing="1" w:after="100" w:afterAutospacing="1" w:line="225" w:lineRule="atLeast"/>
    </w:pPr>
    <w:rPr>
      <w:rFonts w:ascii="Arial" w:eastAsia="Times New Roman" w:hAnsi="Arial" w:cs="Arial"/>
      <w:color w:val="000000"/>
      <w:sz w:val="18"/>
      <w:szCs w:val="18"/>
    </w:rPr>
  </w:style>
  <w:style w:type="character" w:styleId="Strong">
    <w:name w:val="Strong"/>
    <w:uiPriority w:val="22"/>
    <w:qFormat/>
    <w:rsid w:val="003D210B"/>
    <w:rPr>
      <w:b/>
      <w:bCs/>
    </w:rPr>
  </w:style>
  <w:style w:type="paragraph" w:customStyle="1" w:styleId="mdw-list-title2">
    <w:name w:val="mdw-list-title2"/>
    <w:basedOn w:val="Normal"/>
    <w:rsid w:val="00167BBE"/>
    <w:pPr>
      <w:spacing w:before="100" w:beforeAutospacing="1" w:after="285" w:line="312" w:lineRule="atLeast"/>
    </w:pPr>
    <w:rPr>
      <w:rFonts w:eastAsia="Times New Roman"/>
      <w:color w:val="78A22F"/>
    </w:rPr>
  </w:style>
  <w:style w:type="paragraph" w:customStyle="1" w:styleId="mdw-object-title1">
    <w:name w:val="mdw-object-title1"/>
    <w:basedOn w:val="Normal"/>
    <w:rsid w:val="00167BBE"/>
    <w:pPr>
      <w:spacing w:line="225" w:lineRule="atLeast"/>
    </w:pPr>
    <w:rPr>
      <w:rFonts w:eastAsia="Times New Roman"/>
      <w:color w:val="017573"/>
      <w:sz w:val="19"/>
      <w:szCs w:val="19"/>
    </w:rPr>
  </w:style>
  <w:style w:type="paragraph" w:styleId="BalloonText">
    <w:name w:val="Balloon Text"/>
    <w:basedOn w:val="Normal"/>
    <w:link w:val="BalloonTextChar"/>
    <w:uiPriority w:val="99"/>
    <w:semiHidden/>
    <w:unhideWhenUsed/>
    <w:rsid w:val="00167BBE"/>
    <w:rPr>
      <w:rFonts w:ascii="Tahoma" w:hAnsi="Tahoma" w:cs="Tahoma"/>
      <w:sz w:val="16"/>
      <w:szCs w:val="16"/>
    </w:rPr>
  </w:style>
  <w:style w:type="character" w:customStyle="1" w:styleId="BalloonTextChar">
    <w:name w:val="Balloon Text Char"/>
    <w:link w:val="BalloonText"/>
    <w:uiPriority w:val="99"/>
    <w:semiHidden/>
    <w:rsid w:val="00167BBE"/>
    <w:rPr>
      <w:rFonts w:ascii="Tahoma" w:hAnsi="Tahoma" w:cs="Tahoma"/>
      <w:sz w:val="16"/>
      <w:szCs w:val="16"/>
    </w:rPr>
  </w:style>
  <w:style w:type="character" w:styleId="FollowedHyperlink">
    <w:name w:val="FollowedHyperlink"/>
    <w:uiPriority w:val="99"/>
    <w:semiHidden/>
    <w:unhideWhenUsed/>
    <w:rsid w:val="00167BBE"/>
    <w:rPr>
      <w:color w:val="800080"/>
      <w:u w:val="single"/>
    </w:rPr>
  </w:style>
  <w:style w:type="table" w:styleId="TableGrid">
    <w:name w:val="Table Grid"/>
    <w:basedOn w:val="TableNormal"/>
    <w:uiPriority w:val="59"/>
    <w:rsid w:val="0068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4642">
      <w:bodyDiv w:val="1"/>
      <w:marLeft w:val="0"/>
      <w:marRight w:val="0"/>
      <w:marTop w:val="0"/>
      <w:marBottom w:val="0"/>
      <w:divBdr>
        <w:top w:val="none" w:sz="0" w:space="0" w:color="auto"/>
        <w:left w:val="none" w:sz="0" w:space="0" w:color="auto"/>
        <w:bottom w:val="none" w:sz="0" w:space="0" w:color="auto"/>
        <w:right w:val="none" w:sz="0" w:space="0" w:color="auto"/>
      </w:divBdr>
    </w:div>
    <w:div w:id="249899046">
      <w:bodyDiv w:val="1"/>
      <w:marLeft w:val="0"/>
      <w:marRight w:val="0"/>
      <w:marTop w:val="0"/>
      <w:marBottom w:val="0"/>
      <w:divBdr>
        <w:top w:val="none" w:sz="0" w:space="0" w:color="auto"/>
        <w:left w:val="none" w:sz="0" w:space="0" w:color="auto"/>
        <w:bottom w:val="none" w:sz="0" w:space="0" w:color="auto"/>
        <w:right w:val="none" w:sz="0" w:space="0" w:color="auto"/>
      </w:divBdr>
      <w:divsChild>
        <w:div w:id="344675718">
          <w:marLeft w:val="0"/>
          <w:marRight w:val="0"/>
          <w:marTop w:val="0"/>
          <w:marBottom w:val="0"/>
          <w:divBdr>
            <w:top w:val="none" w:sz="0" w:space="0" w:color="auto"/>
            <w:left w:val="none" w:sz="0" w:space="0" w:color="auto"/>
            <w:bottom w:val="none" w:sz="0" w:space="0" w:color="auto"/>
            <w:right w:val="none" w:sz="0" w:space="0" w:color="auto"/>
          </w:divBdr>
          <w:divsChild>
            <w:div w:id="474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19504">
      <w:bodyDiv w:val="1"/>
      <w:marLeft w:val="0"/>
      <w:marRight w:val="0"/>
      <w:marTop w:val="0"/>
      <w:marBottom w:val="0"/>
      <w:divBdr>
        <w:top w:val="none" w:sz="0" w:space="0" w:color="auto"/>
        <w:left w:val="none" w:sz="0" w:space="0" w:color="auto"/>
        <w:bottom w:val="none" w:sz="0" w:space="0" w:color="auto"/>
        <w:right w:val="none" w:sz="0" w:space="0" w:color="auto"/>
      </w:divBdr>
      <w:divsChild>
        <w:div w:id="538204277">
          <w:marLeft w:val="0"/>
          <w:marRight w:val="0"/>
          <w:marTop w:val="0"/>
          <w:marBottom w:val="0"/>
          <w:divBdr>
            <w:top w:val="none" w:sz="0" w:space="0" w:color="auto"/>
            <w:left w:val="none" w:sz="0" w:space="0" w:color="auto"/>
            <w:bottom w:val="none" w:sz="0" w:space="0" w:color="auto"/>
            <w:right w:val="none" w:sz="0" w:space="0" w:color="auto"/>
          </w:divBdr>
          <w:divsChild>
            <w:div w:id="2015036774">
              <w:marLeft w:val="0"/>
              <w:marRight w:val="0"/>
              <w:marTop w:val="0"/>
              <w:marBottom w:val="0"/>
              <w:divBdr>
                <w:top w:val="none" w:sz="0" w:space="0" w:color="auto"/>
                <w:left w:val="none" w:sz="0" w:space="0" w:color="auto"/>
                <w:bottom w:val="none" w:sz="0" w:space="0" w:color="auto"/>
                <w:right w:val="none" w:sz="0" w:space="0" w:color="auto"/>
              </w:divBdr>
              <w:divsChild>
                <w:div w:id="1590697252">
                  <w:marLeft w:val="0"/>
                  <w:marRight w:val="0"/>
                  <w:marTop w:val="0"/>
                  <w:marBottom w:val="0"/>
                  <w:divBdr>
                    <w:top w:val="none" w:sz="0" w:space="0" w:color="auto"/>
                    <w:left w:val="none" w:sz="0" w:space="0" w:color="auto"/>
                    <w:bottom w:val="none" w:sz="0" w:space="0" w:color="auto"/>
                    <w:right w:val="none" w:sz="0" w:space="0" w:color="auto"/>
                  </w:divBdr>
                  <w:divsChild>
                    <w:div w:id="1149371291">
                      <w:marLeft w:val="0"/>
                      <w:marRight w:val="0"/>
                      <w:marTop w:val="0"/>
                      <w:marBottom w:val="0"/>
                      <w:divBdr>
                        <w:top w:val="none" w:sz="0" w:space="0" w:color="auto"/>
                        <w:left w:val="none" w:sz="0" w:space="0" w:color="auto"/>
                        <w:bottom w:val="none" w:sz="0" w:space="0" w:color="auto"/>
                        <w:right w:val="none" w:sz="0" w:space="0" w:color="auto"/>
                      </w:divBdr>
                      <w:divsChild>
                        <w:div w:id="1805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798260">
      <w:bodyDiv w:val="1"/>
      <w:marLeft w:val="0"/>
      <w:marRight w:val="0"/>
      <w:marTop w:val="0"/>
      <w:marBottom w:val="0"/>
      <w:divBdr>
        <w:top w:val="none" w:sz="0" w:space="0" w:color="auto"/>
        <w:left w:val="none" w:sz="0" w:space="0" w:color="auto"/>
        <w:bottom w:val="none" w:sz="0" w:space="0" w:color="auto"/>
        <w:right w:val="none" w:sz="0" w:space="0" w:color="auto"/>
      </w:divBdr>
    </w:div>
    <w:div w:id="631636711">
      <w:bodyDiv w:val="1"/>
      <w:marLeft w:val="0"/>
      <w:marRight w:val="0"/>
      <w:marTop w:val="0"/>
      <w:marBottom w:val="0"/>
      <w:divBdr>
        <w:top w:val="none" w:sz="0" w:space="0" w:color="auto"/>
        <w:left w:val="none" w:sz="0" w:space="0" w:color="auto"/>
        <w:bottom w:val="none" w:sz="0" w:space="0" w:color="auto"/>
        <w:right w:val="none" w:sz="0" w:space="0" w:color="auto"/>
      </w:divBdr>
      <w:divsChild>
        <w:div w:id="1252590303">
          <w:marLeft w:val="0"/>
          <w:marRight w:val="0"/>
          <w:marTop w:val="0"/>
          <w:marBottom w:val="0"/>
          <w:divBdr>
            <w:top w:val="none" w:sz="0" w:space="0" w:color="auto"/>
            <w:left w:val="none" w:sz="0" w:space="0" w:color="auto"/>
            <w:bottom w:val="none" w:sz="0" w:space="0" w:color="auto"/>
            <w:right w:val="none" w:sz="0" w:space="0" w:color="auto"/>
          </w:divBdr>
          <w:divsChild>
            <w:div w:id="1867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3240">
      <w:bodyDiv w:val="1"/>
      <w:marLeft w:val="0"/>
      <w:marRight w:val="0"/>
      <w:marTop w:val="0"/>
      <w:marBottom w:val="0"/>
      <w:divBdr>
        <w:top w:val="none" w:sz="0" w:space="0" w:color="auto"/>
        <w:left w:val="none" w:sz="0" w:space="0" w:color="auto"/>
        <w:bottom w:val="none" w:sz="0" w:space="0" w:color="auto"/>
        <w:right w:val="none" w:sz="0" w:space="0" w:color="auto"/>
      </w:divBdr>
      <w:divsChild>
        <w:div w:id="102306208">
          <w:marLeft w:val="0"/>
          <w:marRight w:val="0"/>
          <w:marTop w:val="0"/>
          <w:marBottom w:val="0"/>
          <w:divBdr>
            <w:top w:val="none" w:sz="0" w:space="0" w:color="auto"/>
            <w:left w:val="none" w:sz="0" w:space="0" w:color="auto"/>
            <w:bottom w:val="none" w:sz="0" w:space="0" w:color="auto"/>
            <w:right w:val="none" w:sz="0" w:space="0" w:color="auto"/>
          </w:divBdr>
          <w:divsChild>
            <w:div w:id="5208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6145">
      <w:bodyDiv w:val="1"/>
      <w:marLeft w:val="0"/>
      <w:marRight w:val="0"/>
      <w:marTop w:val="0"/>
      <w:marBottom w:val="0"/>
      <w:divBdr>
        <w:top w:val="none" w:sz="0" w:space="0" w:color="auto"/>
        <w:left w:val="none" w:sz="0" w:space="0" w:color="auto"/>
        <w:bottom w:val="none" w:sz="0" w:space="0" w:color="auto"/>
        <w:right w:val="none" w:sz="0" w:space="0" w:color="auto"/>
      </w:divBdr>
      <w:divsChild>
        <w:div w:id="102846471">
          <w:marLeft w:val="0"/>
          <w:marRight w:val="0"/>
          <w:marTop w:val="0"/>
          <w:marBottom w:val="0"/>
          <w:divBdr>
            <w:top w:val="none" w:sz="0" w:space="0" w:color="auto"/>
            <w:left w:val="none" w:sz="0" w:space="0" w:color="auto"/>
            <w:bottom w:val="none" w:sz="0" w:space="0" w:color="auto"/>
            <w:right w:val="none" w:sz="0" w:space="0" w:color="auto"/>
          </w:divBdr>
          <w:divsChild>
            <w:div w:id="1613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9033">
      <w:bodyDiv w:val="1"/>
      <w:marLeft w:val="0"/>
      <w:marRight w:val="0"/>
      <w:marTop w:val="0"/>
      <w:marBottom w:val="0"/>
      <w:divBdr>
        <w:top w:val="none" w:sz="0" w:space="0" w:color="auto"/>
        <w:left w:val="none" w:sz="0" w:space="0" w:color="auto"/>
        <w:bottom w:val="none" w:sz="0" w:space="0" w:color="auto"/>
        <w:right w:val="none" w:sz="0" w:space="0" w:color="auto"/>
      </w:divBdr>
      <w:divsChild>
        <w:div w:id="829441524">
          <w:marLeft w:val="0"/>
          <w:marRight w:val="0"/>
          <w:marTop w:val="0"/>
          <w:marBottom w:val="0"/>
          <w:divBdr>
            <w:top w:val="none" w:sz="0" w:space="0" w:color="auto"/>
            <w:left w:val="none" w:sz="0" w:space="0" w:color="auto"/>
            <w:bottom w:val="none" w:sz="0" w:space="0" w:color="auto"/>
            <w:right w:val="none" w:sz="0" w:space="0" w:color="auto"/>
          </w:divBdr>
          <w:divsChild>
            <w:div w:id="1594972815">
              <w:marLeft w:val="0"/>
              <w:marRight w:val="0"/>
              <w:marTop w:val="0"/>
              <w:marBottom w:val="0"/>
              <w:divBdr>
                <w:top w:val="none" w:sz="0" w:space="0" w:color="auto"/>
                <w:left w:val="none" w:sz="0" w:space="0" w:color="auto"/>
                <w:bottom w:val="none" w:sz="0" w:space="0" w:color="auto"/>
                <w:right w:val="none" w:sz="0" w:space="0" w:color="auto"/>
              </w:divBdr>
              <w:divsChild>
                <w:div w:id="36203206">
                  <w:marLeft w:val="0"/>
                  <w:marRight w:val="0"/>
                  <w:marTop w:val="0"/>
                  <w:marBottom w:val="0"/>
                  <w:divBdr>
                    <w:top w:val="none" w:sz="0" w:space="0" w:color="auto"/>
                    <w:left w:val="none" w:sz="0" w:space="0" w:color="auto"/>
                    <w:bottom w:val="none" w:sz="0" w:space="0" w:color="auto"/>
                    <w:right w:val="none" w:sz="0" w:space="0" w:color="auto"/>
                  </w:divBdr>
                  <w:divsChild>
                    <w:div w:id="262953597">
                      <w:marLeft w:val="0"/>
                      <w:marRight w:val="0"/>
                      <w:marTop w:val="0"/>
                      <w:marBottom w:val="0"/>
                      <w:divBdr>
                        <w:top w:val="none" w:sz="0" w:space="0" w:color="auto"/>
                        <w:left w:val="none" w:sz="0" w:space="0" w:color="auto"/>
                        <w:bottom w:val="none" w:sz="0" w:space="0" w:color="auto"/>
                        <w:right w:val="none" w:sz="0" w:space="0" w:color="auto"/>
                      </w:divBdr>
                      <w:divsChild>
                        <w:div w:id="721757811">
                          <w:marLeft w:val="0"/>
                          <w:marRight w:val="0"/>
                          <w:marTop w:val="0"/>
                          <w:marBottom w:val="0"/>
                          <w:divBdr>
                            <w:top w:val="none" w:sz="0" w:space="0" w:color="auto"/>
                            <w:left w:val="none" w:sz="0" w:space="0" w:color="auto"/>
                            <w:bottom w:val="none" w:sz="0" w:space="0" w:color="auto"/>
                            <w:right w:val="none" w:sz="0" w:space="0" w:color="auto"/>
                          </w:divBdr>
                          <w:divsChild>
                            <w:div w:id="1233925605">
                              <w:marLeft w:val="0"/>
                              <w:marRight w:val="0"/>
                              <w:marTop w:val="300"/>
                              <w:marBottom w:val="0"/>
                              <w:divBdr>
                                <w:top w:val="none" w:sz="0" w:space="0" w:color="auto"/>
                                <w:left w:val="none" w:sz="0" w:space="0" w:color="auto"/>
                                <w:bottom w:val="none" w:sz="0" w:space="0" w:color="auto"/>
                                <w:right w:val="none" w:sz="0" w:space="0" w:color="auto"/>
                              </w:divBdr>
                              <w:divsChild>
                                <w:div w:id="128018032">
                                  <w:marLeft w:val="0"/>
                                  <w:marRight w:val="0"/>
                                  <w:marTop w:val="150"/>
                                  <w:marBottom w:val="300"/>
                                  <w:divBdr>
                                    <w:top w:val="none" w:sz="0" w:space="0" w:color="auto"/>
                                    <w:left w:val="none" w:sz="0" w:space="0" w:color="auto"/>
                                    <w:bottom w:val="none" w:sz="0" w:space="0" w:color="auto"/>
                                    <w:right w:val="none" w:sz="0" w:space="0" w:color="auto"/>
                                  </w:divBdr>
                                  <w:divsChild>
                                    <w:div w:id="1557622912">
                                      <w:marLeft w:val="0"/>
                                      <w:marRight w:val="150"/>
                                      <w:marTop w:val="0"/>
                                      <w:marBottom w:val="150"/>
                                      <w:divBdr>
                                        <w:top w:val="single" w:sz="6" w:space="2" w:color="CCCCCC"/>
                                        <w:left w:val="single" w:sz="6" w:space="2" w:color="CCCCCC"/>
                                        <w:bottom w:val="single" w:sz="6" w:space="2" w:color="CCCCCC"/>
                                        <w:right w:val="single" w:sz="6" w:space="2" w:color="CCCCCC"/>
                                      </w:divBdr>
                                      <w:divsChild>
                                        <w:div w:id="15472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487">
                                  <w:marLeft w:val="0"/>
                                  <w:marRight w:val="0"/>
                                  <w:marTop w:val="150"/>
                                  <w:marBottom w:val="300"/>
                                  <w:divBdr>
                                    <w:top w:val="none" w:sz="0" w:space="0" w:color="auto"/>
                                    <w:left w:val="none" w:sz="0" w:space="0" w:color="auto"/>
                                    <w:bottom w:val="none" w:sz="0" w:space="0" w:color="auto"/>
                                    <w:right w:val="none" w:sz="0" w:space="0" w:color="auto"/>
                                  </w:divBdr>
                                  <w:divsChild>
                                    <w:div w:id="874855185">
                                      <w:marLeft w:val="0"/>
                                      <w:marRight w:val="150"/>
                                      <w:marTop w:val="0"/>
                                      <w:marBottom w:val="150"/>
                                      <w:divBdr>
                                        <w:top w:val="single" w:sz="6" w:space="2" w:color="CCCCCC"/>
                                        <w:left w:val="single" w:sz="6" w:space="2" w:color="CCCCCC"/>
                                        <w:bottom w:val="single" w:sz="6" w:space="2" w:color="CCCCCC"/>
                                        <w:right w:val="single" w:sz="6" w:space="2" w:color="CCCCCC"/>
                                      </w:divBdr>
                                      <w:divsChild>
                                        <w:div w:id="444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1407">
                                  <w:marLeft w:val="0"/>
                                  <w:marRight w:val="0"/>
                                  <w:marTop w:val="150"/>
                                  <w:marBottom w:val="300"/>
                                  <w:divBdr>
                                    <w:top w:val="none" w:sz="0" w:space="0" w:color="auto"/>
                                    <w:left w:val="none" w:sz="0" w:space="0" w:color="auto"/>
                                    <w:bottom w:val="none" w:sz="0" w:space="0" w:color="auto"/>
                                    <w:right w:val="none" w:sz="0" w:space="0" w:color="auto"/>
                                  </w:divBdr>
                                  <w:divsChild>
                                    <w:div w:id="1278368396">
                                      <w:marLeft w:val="0"/>
                                      <w:marRight w:val="150"/>
                                      <w:marTop w:val="0"/>
                                      <w:marBottom w:val="150"/>
                                      <w:divBdr>
                                        <w:top w:val="single" w:sz="6" w:space="2" w:color="CCCCCC"/>
                                        <w:left w:val="single" w:sz="6" w:space="2" w:color="CCCCCC"/>
                                        <w:bottom w:val="single" w:sz="6" w:space="2" w:color="CCCCCC"/>
                                        <w:right w:val="single" w:sz="6" w:space="2" w:color="CCCCCC"/>
                                      </w:divBdr>
                                      <w:divsChild>
                                        <w:div w:id="11717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6165">
                                  <w:marLeft w:val="0"/>
                                  <w:marRight w:val="0"/>
                                  <w:marTop w:val="150"/>
                                  <w:marBottom w:val="300"/>
                                  <w:divBdr>
                                    <w:top w:val="none" w:sz="0" w:space="0" w:color="auto"/>
                                    <w:left w:val="none" w:sz="0" w:space="0" w:color="auto"/>
                                    <w:bottom w:val="none" w:sz="0" w:space="0" w:color="auto"/>
                                    <w:right w:val="none" w:sz="0" w:space="0" w:color="auto"/>
                                  </w:divBdr>
                                  <w:divsChild>
                                    <w:div w:id="1601142239">
                                      <w:marLeft w:val="0"/>
                                      <w:marRight w:val="150"/>
                                      <w:marTop w:val="0"/>
                                      <w:marBottom w:val="150"/>
                                      <w:divBdr>
                                        <w:top w:val="single" w:sz="6" w:space="2" w:color="CCCCCC"/>
                                        <w:left w:val="single" w:sz="6" w:space="2" w:color="CCCCCC"/>
                                        <w:bottom w:val="single" w:sz="6" w:space="2" w:color="CCCCCC"/>
                                        <w:right w:val="single" w:sz="6" w:space="2" w:color="CCCCCC"/>
                                      </w:divBdr>
                                      <w:divsChild>
                                        <w:div w:id="15830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684411">
      <w:bodyDiv w:val="1"/>
      <w:marLeft w:val="0"/>
      <w:marRight w:val="0"/>
      <w:marTop w:val="0"/>
      <w:marBottom w:val="0"/>
      <w:divBdr>
        <w:top w:val="none" w:sz="0" w:space="0" w:color="auto"/>
        <w:left w:val="none" w:sz="0" w:space="0" w:color="auto"/>
        <w:bottom w:val="none" w:sz="0" w:space="0" w:color="auto"/>
        <w:right w:val="none" w:sz="0" w:space="0" w:color="auto"/>
      </w:divBdr>
    </w:div>
    <w:div w:id="10118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addow@cityoftacom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yoftacoma.org/pol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82891C19B084D877141B0E3BBE358" ma:contentTypeVersion="12" ma:contentTypeDescription="Create a new document." ma:contentTypeScope="" ma:versionID="89e74cb1c5f6c67427b0e31b5273dfa3">
  <xsd:schema xmlns:xsd="http://www.w3.org/2001/XMLSchema" xmlns:xs="http://www.w3.org/2001/XMLSchema" xmlns:p="http://schemas.microsoft.com/office/2006/metadata/properties" xmlns:ns3="5c0f8a2f-cb06-44c7-afa6-86daf2dde5a6" xmlns:ns4="5c870401-66f2-4155-9c3a-32ebc0e1cb37" targetNamespace="http://schemas.microsoft.com/office/2006/metadata/properties" ma:root="true" ma:fieldsID="26c9ef8541c2c15534d889321f606cdb" ns3:_="" ns4:_="">
    <xsd:import namespace="5c0f8a2f-cb06-44c7-afa6-86daf2dde5a6"/>
    <xsd:import namespace="5c870401-66f2-4155-9c3a-32ebc0e1cb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f8a2f-cb06-44c7-afa6-86daf2dd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70401-66f2-4155-9c3a-32ebc0e1cb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21523-E513-450A-B796-70855F5D80F7}">
  <ds:schemaRefs>
    <ds:schemaRef ds:uri="http://schemas.microsoft.com/sharepoint/v3/contenttype/forms"/>
  </ds:schemaRefs>
</ds:datastoreItem>
</file>

<file path=customXml/itemProps2.xml><?xml version="1.0" encoding="utf-8"?>
<ds:datastoreItem xmlns:ds="http://schemas.openxmlformats.org/officeDocument/2006/customXml" ds:itemID="{2426FC89-E7A9-4C03-A72C-4274137E08E2}">
  <ds:schemaRefs>
    <ds:schemaRef ds:uri="http://schemas.microsoft.com/office/infopath/2007/PartnerControls"/>
    <ds:schemaRef ds:uri="http://purl.org/dc/terms/"/>
    <ds:schemaRef ds:uri="5c870401-66f2-4155-9c3a-32ebc0e1cb37"/>
    <ds:schemaRef ds:uri="http://schemas.microsoft.com/office/2006/documentManagement/types"/>
    <ds:schemaRef ds:uri="5c0f8a2f-cb06-44c7-afa6-86daf2dde5a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60DD448-72C1-474A-804E-058670B9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f8a2f-cb06-44c7-afa6-86daf2dde5a6"/>
    <ds:schemaRef ds:uri="5c870401-66f2-4155-9c3a-32ebc0e1c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8AB16-BF73-4701-9184-ADEAEA7E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2639</CharactersWithSpaces>
  <SharedDoc>false</SharedDoc>
  <HLinks>
    <vt:vector size="18" baseType="variant">
      <vt:variant>
        <vt:i4>4915263</vt:i4>
      </vt:variant>
      <vt:variant>
        <vt:i4>6</vt:i4>
      </vt:variant>
      <vt:variant>
        <vt:i4>0</vt:i4>
      </vt:variant>
      <vt:variant>
        <vt:i4>5</vt:i4>
      </vt:variant>
      <vt:variant>
        <vt:lpwstr>mailto:maria.lee@cityoftacoma.org</vt:lpwstr>
      </vt:variant>
      <vt:variant>
        <vt:lpwstr/>
      </vt:variant>
      <vt:variant>
        <vt:i4>2555921</vt:i4>
      </vt:variant>
      <vt:variant>
        <vt:i4>3</vt:i4>
      </vt:variant>
      <vt:variant>
        <vt:i4>0</vt:i4>
      </vt:variant>
      <vt:variant>
        <vt:i4>5</vt:i4>
      </vt:variant>
      <vt:variant>
        <vt:lpwstr>mailto:gschuler@cityoftacoma.org</vt:lpwstr>
      </vt:variant>
      <vt:variant>
        <vt:lpwstr/>
      </vt:variant>
      <vt:variant>
        <vt:i4>5898305</vt:i4>
      </vt:variant>
      <vt:variant>
        <vt:i4>0</vt:i4>
      </vt:variant>
      <vt:variant>
        <vt:i4>0</vt:i4>
      </vt:variant>
      <vt:variant>
        <vt:i4>5</vt:i4>
      </vt:variant>
      <vt:variant>
        <vt:lpwstr>http://www.cityoftacoma.org/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Marquett, Megan</dc:creator>
  <cp:lastModifiedBy>Haddow, Wendy</cp:lastModifiedBy>
  <cp:revision>3</cp:revision>
  <cp:lastPrinted>2021-04-14T21:31:00Z</cp:lastPrinted>
  <dcterms:created xsi:type="dcterms:W3CDTF">2022-02-17T20:26:00Z</dcterms:created>
  <dcterms:modified xsi:type="dcterms:W3CDTF">2022-02-17T20:29:00Z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0x01010064F82891C19B084D877141B0E3BBE358</vt:lpwstr>
  </property>
</Properties>
</file>